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spacing w:lineRule="auto" w:line="360" w:before="120" w:after="120"/>
        <w:ind w:left="0" w:right="0" w:hanging="0"/>
        <w:jc w:val="right"/>
        <w:rPr>
          <w:color w:val="000000"/>
        </w:rPr>
      </w:pPr>
      <w:r>
        <w:rPr>
          <w:color w:val="000000"/>
        </w:rPr>
        <w:t>Załącznik Nr 1 do Regulaminu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  <w:t>W N I O S E K o wykonanie w roku 2022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  <w:t>usługi usunięcia wyrobów zawierających azbest</w:t>
      </w:r>
    </w:p>
    <w:p>
      <w:pPr>
        <w:pStyle w:val="Normal"/>
        <w:keepLines/>
        <w:spacing w:lineRule="atLeast" w:line="100" w:before="120" w:after="120"/>
        <w:ind w:left="0" w:right="0" w:firstLine="340"/>
        <w:rPr/>
      </w:pPr>
      <w:r>
        <w:rPr/>
        <w:t>1. </w:t>
      </w:r>
      <w:r>
        <w:rPr>
          <w:b/>
          <w:color w:val="000000"/>
        </w:rPr>
        <w:t>Dane Wnioskodawcy:</w:t>
      </w:r>
    </w:p>
    <w:p>
      <w:pPr>
        <w:pStyle w:val="Normal"/>
        <w:spacing w:lineRule="atLeast" w:line="100" w:before="120" w:after="120"/>
        <w:ind w:left="283" w:right="0" w:firstLine="227"/>
        <w:rPr>
          <w:sz w:val="20"/>
        </w:rPr>
      </w:pPr>
      <w:r>
        <w:rPr>
          <w:color w:val="000000"/>
          <w:sz w:val="20"/>
        </w:rPr>
        <w:t xml:space="preserve">Status Wnioskodawcy </w:t>
      </w:r>
      <w:r>
        <w:rPr>
          <w:i/>
          <w:color w:val="000000"/>
          <w:sz w:val="20"/>
        </w:rPr>
        <w:t>(należy postawić znak „</w:t>
      </w:r>
      <w:r>
        <w:rPr>
          <w:color w:val="000000"/>
          <w:sz w:val="20"/>
        </w:rPr>
        <w:t>X</w:t>
      </w:r>
      <w:r>
        <w:rPr>
          <w:i/>
          <w:color w:val="000000"/>
          <w:sz w:val="20"/>
        </w:rPr>
        <w:t>” we właściwych polach)</w:t>
      </w:r>
      <w:r>
        <w:rPr>
          <w:color w:val="000000"/>
          <w:sz w:val="20"/>
        </w:rPr>
        <w:t>:</w:t>
      </w:r>
    </w:p>
    <w:tbl>
      <w:tblPr>
        <w:tblW w:w="583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9"/>
        <w:gridCol w:w="1023"/>
      </w:tblGrid>
      <w:tr>
        <w:trPr>
          <w:trHeight w:val="23" w:hRule="atLeast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osoba fizyczna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rolnik indywidualny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jednostka organizacyjna samorządu terytorialnego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tLeast" w:line="100" w:before="120" w:after="120"/>
        <w:ind w:left="283" w:right="0" w:firstLine="227"/>
        <w:rPr>
          <w:color w:val="000000"/>
          <w:sz w:val="20"/>
        </w:rPr>
      </w:pPr>
      <w:r>
        <w:rPr>
          <w:color w:val="000000"/>
          <w:sz w:val="20"/>
        </w:rPr>
      </w:r>
    </w:p>
    <w:tbl>
      <w:tblPr>
        <w:tblW w:w="9853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49"/>
        <w:gridCol w:w="2379"/>
        <w:gridCol w:w="2716"/>
      </w:tblGrid>
      <w:tr>
        <w:trPr>
          <w:trHeight w:val="553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Imię i nazwisko </w:t>
              <w:br/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NIP i PESEL (rolnicy)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NIP: …………………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PESEL: ……………..</w:t>
            </w:r>
          </w:p>
        </w:tc>
      </w:tr>
      <w:tr>
        <w:trPr>
          <w:trHeight w:val="567" w:hRule="exac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23" w:hRule="exac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Nr telefonu </w:t>
            </w:r>
          </w:p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ie jest obowiązkowy, jednak ułatwi kontakt w sprawie)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7" w:hRule="exac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Nr domu / lokalu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keepLines/>
        <w:spacing w:lineRule="atLeast" w:line="100" w:before="120" w:after="120"/>
        <w:ind w:left="0" w:right="0" w:firstLine="340"/>
        <w:rPr>
          <w:sz w:val="20"/>
        </w:rPr>
      </w:pPr>
      <w:r>
        <w:rPr>
          <w:sz w:val="20"/>
        </w:rPr>
        <w:t>2. </w:t>
      </w:r>
      <w:r>
        <w:rPr>
          <w:b/>
          <w:color w:val="000000"/>
          <w:sz w:val="20"/>
        </w:rPr>
        <w:t>Lokalizacja nieruchomości:</w:t>
      </w:r>
    </w:p>
    <w:tbl>
      <w:tblPr>
        <w:tblW w:w="9853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962"/>
        <w:gridCol w:w="2379"/>
        <w:gridCol w:w="2716"/>
      </w:tblGrid>
      <w:tr>
        <w:trPr>
          <w:trHeight w:val="567" w:hRule="exact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Nazwa obrębu geodezyjnego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7" w:hRule="exact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Nr ewidencyjny działki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7" w:hRule="exact"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Nr domu / lokalu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16" w:type="dxa"/>
            <w:tcBorders>
              <w:top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tLeast" w:line="100" w:before="120" w:after="120"/>
        <w:ind w:left="283" w:right="0" w:firstLine="227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ormal"/>
        <w:spacing w:lineRule="atLeast" w:line="100" w:before="120" w:after="120"/>
        <w:ind w:left="283" w:right="0" w:firstLine="227"/>
        <w:rPr>
          <w:sz w:val="20"/>
        </w:rPr>
      </w:pPr>
      <w:r>
        <w:rPr>
          <w:b/>
          <w:color w:val="000000"/>
          <w:sz w:val="20"/>
        </w:rPr>
        <w:t xml:space="preserve">Rodzaj budynku </w:t>
      </w:r>
      <w:r>
        <w:rPr>
          <w:i/>
          <w:color w:val="000000"/>
          <w:sz w:val="20"/>
        </w:rPr>
        <w:t>(należy postawić znak „X” we właściwych polach)</w:t>
      </w:r>
      <w:r>
        <w:rPr>
          <w:color w:val="000000"/>
          <w:sz w:val="20"/>
        </w:rPr>
        <w:t xml:space="preserve">: </w:t>
      </w:r>
    </w:p>
    <w:tbl>
      <w:tblPr>
        <w:tblW w:w="7681" w:type="dxa"/>
        <w:jc w:val="left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9"/>
        <w:gridCol w:w="1462"/>
      </w:tblGrid>
      <w:tr>
        <w:trPr>
          <w:trHeight w:val="23" w:hRule="atLeast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- mieszkalny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6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- altana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6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- garaż lub budynek gospodarczy nie związany z prowadzeniem działalności gospodarczej oraz produkcją rolną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6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- związany z produkcją rolną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6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- związany z rybołówstwem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keepLines/>
        <w:spacing w:lineRule="atLeast" w:line="100" w:before="120" w:after="120"/>
        <w:ind w:left="0" w:right="0" w:firstLine="340"/>
        <w:rPr/>
      </w:pPr>
      <w:r>
        <w:rPr/>
      </w:r>
    </w:p>
    <w:p>
      <w:pPr>
        <w:pStyle w:val="Normal"/>
        <w:spacing w:lineRule="atLeast" w:line="100" w:before="120" w:after="120"/>
        <w:ind w:left="0" w:right="0" w:firstLine="340"/>
        <w:rPr/>
      </w:pPr>
      <w:r>
        <w:rPr/>
        <w:t>3. </w:t>
      </w:r>
      <w:r>
        <w:rPr>
          <w:b/>
          <w:color w:val="000000"/>
        </w:rPr>
        <w:t xml:space="preserve">Zakres prac obejmuje: </w:t>
      </w:r>
    </w:p>
    <w:p>
      <w:pPr>
        <w:pStyle w:val="Normal"/>
        <w:spacing w:lineRule="atLeast" w:line="100" w:before="120" w:after="120"/>
        <w:ind w:left="283" w:right="0" w:hanging="0"/>
        <w:rPr/>
      </w:pPr>
      <w:r>
        <w:rPr>
          <w:color w:val="000000"/>
        </w:rPr>
        <w:t xml:space="preserve">zabezpieczenie odpadów zawierających azbest </w:t>
      </w:r>
      <w:r>
        <w:rPr>
          <w:i/>
          <w:color w:val="000000"/>
        </w:rPr>
        <w:t>(zdemontowanych i zgromadzonych na terenie nieruchomości wyrobów budowlanych zawierających azbest)</w:t>
      </w:r>
      <w:r>
        <w:rPr>
          <w:color w:val="000000"/>
        </w:rPr>
        <w:t>, uporządkowanie miejsc po usunięciu odpadów, a także ich zważenie, załadunek, transport i przekazanie do unieszkodliwienia (</w:t>
      </w:r>
      <w:r>
        <w:rPr>
          <w:i/>
          <w:color w:val="000000"/>
        </w:rPr>
        <w:t>szacunkową wagę należy ustalić przy założeniu, że 1 m</w:t>
      </w: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>płyty waży 17 kg):</w:t>
      </w:r>
    </w:p>
    <w:p>
      <w:pPr>
        <w:pStyle w:val="Normal"/>
        <w:spacing w:lineRule="atLeast" w:line="100" w:before="120" w:after="120"/>
        <w:ind w:left="283" w:right="0" w:firstLine="227"/>
        <w:rPr>
          <w:b/>
          <w:b/>
          <w:color w:val="000000"/>
        </w:rPr>
      </w:pPr>
      <w:r>
        <w:rPr>
          <w:b/>
          <w:color w:val="000000"/>
        </w:rPr>
        <w:br/>
        <w:t>Waga (kg): 17 x ………......... 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= …..................... kg 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color w:val="000000"/>
        </w:rPr>
      </w:pPr>
      <w:r>
        <w:rPr>
          <w:color w:val="000000"/>
        </w:rPr>
        <w:br/>
        <w:br/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color w:val="000000"/>
        </w:rPr>
      </w:pPr>
      <w:r>
        <w:rPr>
          <w:color w:val="000000"/>
        </w:rPr>
        <w:t>……………………………………</w:t>
      </w:r>
      <w:r>
        <w:rPr>
          <w:color w:val="000000"/>
        </w:rPr>
        <w:t>...                                      ……………………………………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(miejscowość, data)</w:t>
        <w:tab/>
        <w:tab/>
        <w:tab/>
        <w:tab/>
        <w:tab/>
        <w:t>(podpis wnioskodawcy)</w:t>
      </w:r>
      <w:r>
        <w:br w:type="page"/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  <w:t>OŚWIADCZENIE</w:t>
      </w:r>
    </w:p>
    <w:p>
      <w:pPr>
        <w:pStyle w:val="Normal"/>
        <w:keepLines/>
        <w:spacing w:lineRule="atLeast" w:line="100" w:before="120" w:after="120"/>
        <w:ind w:left="0" w:right="0" w:firstLine="340"/>
        <w:rPr/>
      </w:pPr>
      <w:r>
        <w:rPr/>
      </w:r>
    </w:p>
    <w:p>
      <w:pPr>
        <w:pStyle w:val="Normal"/>
        <w:spacing w:lineRule="atLeast" w:line="100" w:before="120" w:after="120"/>
        <w:ind w:left="0" w:right="0" w:hanging="0"/>
        <w:rPr/>
      </w:pPr>
      <w:r>
        <w:rPr/>
        <w:t>1. </w:t>
      </w:r>
      <w:r>
        <w:rPr>
          <w:color w:val="000000"/>
        </w:rPr>
        <w:t>Ja niżej podpisany/-a …………………………………………………………....................................................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i/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t>(imię i nazwisko wnioskodawcy)</w:t>
      </w:r>
    </w:p>
    <w:p>
      <w:pPr>
        <w:pStyle w:val="Normal"/>
        <w:spacing w:lineRule="atLeast" w:line="100" w:before="120" w:after="12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120" w:after="120"/>
        <w:ind w:left="0" w:right="0" w:hanging="0"/>
        <w:rPr/>
      </w:pPr>
      <w:r>
        <w:rPr>
          <w:b/>
          <w:color w:val="000000"/>
        </w:rPr>
        <w:t xml:space="preserve">po zapoznaniu się z Regulaminem realizacji w roku 2022 zadania pn.: „Usuwanie wyrobów zawierających azbest z terenu gminy Borek Wlkp. w roku 2022” oświadczam, że </w:t>
      </w:r>
      <w:r>
        <w:rPr>
          <w:i/>
          <w:color w:val="000000"/>
          <w:u w:val="single" w:color="000000"/>
        </w:rPr>
        <w:t>(punkty niepotrzebne wykreślić)</w:t>
      </w:r>
      <w:r>
        <w:rPr>
          <w:b/>
          <w:color w:val="000000"/>
        </w:rPr>
        <w:t>:</w:t>
      </w:r>
    </w:p>
    <w:p>
      <w:pPr>
        <w:pStyle w:val="Normal"/>
        <w:spacing w:lineRule="atLeast" w:line="100" w:before="120" w:after="120"/>
        <w:ind w:left="340" w:right="0" w:hanging="227"/>
        <w:rPr/>
      </w:pPr>
      <w:r>
        <w:rPr/>
        <w:t>1) </w:t>
      </w:r>
      <w:r>
        <w:rPr>
          <w:b/>
          <w:color w:val="000000"/>
        </w:rPr>
        <w:t>akceptuję warunki ww. Regulaminu</w:t>
      </w:r>
      <w:r>
        <w:rPr>
          <w:color w:val="000000"/>
        </w:rPr>
        <w:t>,</w:t>
      </w:r>
    </w:p>
    <w:p>
      <w:pPr>
        <w:pStyle w:val="Normal"/>
        <w:spacing w:lineRule="atLeast" w:line="100" w:before="120" w:after="120"/>
        <w:ind w:left="340" w:right="0" w:hanging="227"/>
        <w:rPr/>
      </w:pPr>
      <w:r>
        <w:rPr/>
        <w:t>2) </w:t>
      </w:r>
      <w:r>
        <w:rPr>
          <w:b/>
          <w:color w:val="000000"/>
        </w:rPr>
        <w:t>posiadam prawo do dysponowania nieruchomością, z której mają być usunięte odpady zawierające azbest, wynikające z tytułu</w:t>
      </w:r>
      <w:r>
        <w:rPr>
          <w:color w:val="000000"/>
        </w:rPr>
        <w:t xml:space="preserve"> (</w:t>
      </w:r>
      <w:r>
        <w:rPr>
          <w:i/>
          <w:color w:val="000000"/>
          <w:u w:val="single" w:color="000000"/>
        </w:rPr>
        <w:t>podkreślić właściwe</w:t>
      </w:r>
      <w:r>
        <w:rPr>
          <w:color w:val="000000"/>
        </w:rPr>
        <w:t>)</w:t>
      </w:r>
      <w:r>
        <w:rPr>
          <w:b/>
          <w:color w:val="000000"/>
        </w:rPr>
        <w:t>:</w:t>
      </w:r>
    </w:p>
    <w:p>
      <w:pPr>
        <w:pStyle w:val="Normal"/>
        <w:keepLines/>
        <w:spacing w:lineRule="atLeast" w:line="100" w:before="120" w:after="120"/>
        <w:ind w:left="567" w:right="0" w:hanging="227"/>
        <w:rPr/>
      </w:pPr>
      <w:r>
        <w:rPr/>
        <w:t>a) </w:t>
      </w:r>
      <w:r>
        <w:rPr>
          <w:color w:val="000000"/>
        </w:rPr>
        <w:t>własność, współwłasność ustawowa małżeńska, współwłasność (w tym wspólnoty mieszkaniowe), wieczyste użytkowanie (w tym współużytkowanie),</w:t>
      </w:r>
    </w:p>
    <w:p>
      <w:pPr>
        <w:pStyle w:val="Normal"/>
        <w:keepLines/>
        <w:spacing w:lineRule="atLeast" w:line="100" w:before="120" w:after="120"/>
        <w:ind w:left="567" w:right="0" w:hanging="227"/>
        <w:rPr/>
      </w:pPr>
      <w:r>
        <w:rPr/>
        <w:t>b) </w:t>
      </w:r>
      <w:r>
        <w:rPr>
          <w:color w:val="000000"/>
        </w:rPr>
        <w:t>inne (</w:t>
      </w:r>
      <w:r>
        <w:rPr>
          <w:i/>
          <w:color w:val="000000"/>
          <w:u w:val="single" w:color="000000"/>
        </w:rPr>
        <w:t>wskazać jakie</w:t>
      </w:r>
      <w:r>
        <w:rPr>
          <w:color w:val="000000"/>
        </w:rPr>
        <w:t>) ……….........................................................................................................................,</w:t>
      </w:r>
    </w:p>
    <w:p>
      <w:pPr>
        <w:pStyle w:val="Normal"/>
        <w:spacing w:lineRule="auto" w:line="360" w:before="120" w:after="120"/>
        <w:ind w:left="340" w:right="0" w:hanging="227"/>
        <w:rPr/>
      </w:pPr>
      <w:r>
        <w:rPr/>
        <w:t>3) </w:t>
      </w:r>
      <w:r>
        <w:rPr>
          <w:b/>
          <w:color w:val="000000"/>
        </w:rPr>
        <w:t>jako współwłaściciel/współużytkownik wieczysty posiadam zgodę wszystkich współwłaścicieli/współużytkowników wieczystych na wykonanie prac objętych niniejszym wnioskiem</w:t>
      </w:r>
      <w:r>
        <w:rPr>
          <w:color w:val="000000"/>
        </w:rPr>
        <w:t>,</w:t>
      </w:r>
    </w:p>
    <w:p>
      <w:pPr>
        <w:pStyle w:val="Normal"/>
        <w:spacing w:lineRule="auto" w:line="360" w:before="120" w:after="120"/>
        <w:ind w:left="340" w:right="0" w:hanging="227"/>
        <w:rPr/>
      </w:pPr>
      <w:r>
        <w:rPr/>
        <w:t>4) </w:t>
      </w:r>
      <w:r>
        <w:rPr>
          <w:b/>
          <w:color w:val="000000"/>
        </w:rPr>
        <w:t>jestem uprawniony do reprezentowania wspólnoty mieszka</w:t>
      </w:r>
      <w:r>
        <w:rPr>
          <w:b/>
          <w:color w:val="000000"/>
          <w:shd w:fill="auto" w:val="clear"/>
        </w:rPr>
        <w:t>niowej.</w:t>
      </w:r>
    </w:p>
    <w:p>
      <w:pPr>
        <w:pStyle w:val="Normal"/>
        <w:keepLines/>
        <w:spacing w:lineRule="auto" w:line="360" w:before="120" w:after="120"/>
        <w:ind w:left="0" w:right="0" w:firstLine="340"/>
        <w:rPr>
          <w:shd w:fill="auto" w:val="clear"/>
        </w:rPr>
      </w:pPr>
      <w:r>
        <w:rPr>
          <w:shd w:fill="auto" w:val="clear"/>
        </w:rPr>
        <w:t>2. </w:t>
      </w:r>
      <w:r>
        <w:rPr>
          <w:color w:val="000000"/>
          <w:shd w:fill="auto" w:val="clear"/>
        </w:rPr>
        <w:t>Jestem  /  nie jestem  (</w:t>
      </w:r>
      <w:r>
        <w:rPr>
          <w:i/>
          <w:color w:val="000000"/>
          <w:shd w:fill="auto" w:val="clear"/>
        </w:rPr>
        <w:t>niepotrzebne skreślić</w:t>
      </w:r>
      <w:r>
        <w:rPr>
          <w:color w:val="000000"/>
          <w:shd w:fill="auto" w:val="clear"/>
        </w:rPr>
        <w:t>)  beneficjentem pomocy de minimis w rolnictwie lub rybołówstwie.</w:t>
      </w:r>
    </w:p>
    <w:p>
      <w:pPr>
        <w:pStyle w:val="Normal"/>
        <w:keepLines/>
        <w:spacing w:lineRule="atLeast" w:line="100" w:before="120" w:after="120"/>
        <w:ind w:left="0" w:right="0" w:firstLine="340"/>
        <w:rPr>
          <w:shd w:fill="auto" w:val="clear"/>
        </w:rPr>
      </w:pPr>
      <w:r>
        <w:rPr>
          <w:shd w:fill="auto" w:val="clear"/>
        </w:rPr>
        <w:t>3. </w:t>
      </w:r>
      <w:r>
        <w:rPr>
          <w:color w:val="000000"/>
          <w:u w:val="single" w:color="000000"/>
          <w:shd w:fill="auto" w:val="clear"/>
        </w:rPr>
        <w:t>Oświadczam, że dane podane we wniosku są zgodne z prawdą.</w:t>
      </w:r>
    </w:p>
    <w:p>
      <w:pPr>
        <w:pStyle w:val="Normal"/>
        <w:spacing w:lineRule="atLeast" w:line="100" w:before="120" w:after="120"/>
        <w:ind w:left="0" w:right="0" w:firstLine="340"/>
        <w:rPr/>
      </w:pPr>
      <w:r>
        <w:rPr>
          <w:color w:val="000000"/>
          <w:shd w:fill="auto" w:val="clear"/>
        </w:rPr>
        <w:br/>
      </w:r>
      <w:r>
        <w:rPr>
          <w:color w:val="000000"/>
        </w:rPr>
        <w:br/>
      </w:r>
    </w:p>
    <w:p>
      <w:pPr>
        <w:pStyle w:val="Normal"/>
        <w:spacing w:lineRule="atLeast" w:line="100" w:before="120" w:after="120"/>
        <w:ind w:left="0" w:right="0" w:hanging="0"/>
        <w:jc w:val="center"/>
        <w:rPr>
          <w:color w:val="000000"/>
        </w:rPr>
      </w:pPr>
      <w:r>
        <w:rPr>
          <w:color w:val="000000"/>
        </w:rPr>
        <w:t>……………………………………                              ……………………………………</w:t>
      </w:r>
    </w:p>
    <w:p>
      <w:pPr>
        <w:pStyle w:val="Normal"/>
        <w:spacing w:lineRule="atLeast" w:line="100" w:before="120" w:after="120"/>
        <w:ind w:left="283" w:right="0" w:firstLine="227"/>
        <w:rPr/>
      </w:pPr>
      <w:r>
        <w:rPr>
          <w:color w:val="000000"/>
        </w:rPr>
        <w:t xml:space="preserve">                </w:t>
      </w:r>
      <w:r>
        <w:rPr>
          <w:color w:val="000000"/>
        </w:rPr>
        <w:tab/>
      </w:r>
      <w:r>
        <w:rPr>
          <w:b/>
          <w:i/>
          <w:color w:val="000000"/>
        </w:rPr>
        <w:t>(miejscowość, data)                                                                                           (podpis)</w:t>
      </w:r>
    </w:p>
    <w:p>
      <w:pPr>
        <w:pStyle w:val="Normal"/>
        <w:spacing w:lineRule="atLeast" w:line="100" w:before="120" w:after="120"/>
        <w:ind w:left="283" w:right="0" w:firstLine="227"/>
        <w:rPr/>
      </w:pPr>
      <w:r>
        <w:rPr>
          <w:b/>
          <w:color w:val="000000"/>
          <w:u w:val="single" w:color="000000"/>
        </w:rPr>
        <w:br/>
        <w:br/>
        <w:t>ZAŁĄCZNIKI</w:t>
      </w:r>
      <w:r>
        <w:rPr>
          <w:color w:val="000000"/>
          <w:u w:val="single" w:color="000000"/>
        </w:rPr>
        <w:t>: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ocena stanu i możliwości bezpiecznego użytkowania wyrobów zawierających azbest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informacja o wyrobach zawierających azbest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zgoda na przetwarzanie danych osobowych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 xml:space="preserve">oświadczenia o pomocy de minimis  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zaświadczeń o pomocy de minimis w rolnictwie – ilość: …........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oświadczenia o wielkości pomocy de minimis w rolnictwie – ilość: …........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oświadczenia o nieotrzymaniu pomocy de minimis w rolnictwie – ilość: …........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zaświadczeń o pomocy de minimis w rybołówstwie – ilość: …........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oświadczenia o wielkości pomocy de minimis w rybołówstwie – ilość: …........</w:t>
      </w:r>
    </w:p>
    <w:p>
      <w:pPr>
        <w:sectPr>
          <w:type w:val="nextPage"/>
          <w:pgSz w:w="11906" w:h="16838"/>
          <w:pgMar w:left="1020" w:right="1020" w:gutter="0" w:header="0" w:top="992" w:footer="0" w:bottom="708"/>
          <w:pgNumType w:fmt="decimal"/>
          <w:formProt w:val="false"/>
          <w:textDirection w:val="lrTb"/>
          <w:docGrid w:type="default" w:linePitch="360" w:charSpace="4294965042"/>
        </w:sect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oświadczenia o nieotrzymaniu pomocy de minimis w rybołówstwie – ilość: …........</w:t>
      </w:r>
    </w:p>
    <w:p>
      <w:pPr>
        <w:pStyle w:val="Normal"/>
        <w:keepNext w:val="true"/>
        <w:spacing w:lineRule="auto" w:line="360" w:before="120" w:after="120"/>
        <w:ind w:left="6343" w:right="0" w:hanging="0"/>
        <w:jc w:val="left"/>
        <w:rPr>
          <w:color w:val="000000"/>
        </w:rPr>
      </w:pPr>
      <w:r>
        <w:rPr>
          <w:color w:val="000000"/>
        </w:rPr>
        <w:t>Załącznik Nr 2 do Regulaminu</w:t>
      </w:r>
    </w:p>
    <w:p>
      <w:pPr>
        <w:pStyle w:val="Normal"/>
        <w:keepNext w:val="true"/>
        <w:spacing w:lineRule="atLeast" w:line="100" w:before="0" w:after="480"/>
        <w:jc w:val="center"/>
        <w:rPr>
          <w:b/>
          <w:b/>
          <w:color w:val="000000"/>
        </w:rPr>
      </w:pPr>
      <w:r>
        <w:rPr>
          <w:b/>
          <w:color w:val="000000"/>
        </w:rPr>
        <w:t>OCENA stanu i możliwości bezpiecznego użytkowania wyrobów zawierających azbest</w:t>
      </w:r>
    </w:p>
    <w:p>
      <w:pPr>
        <w:pStyle w:val="Normal"/>
        <w:spacing w:lineRule="auto" w:line="276"/>
        <w:rPr/>
      </w:pPr>
      <w:r>
        <w:rPr/>
        <w:t>Nazwa miejsca/obiektu/urządzenia budowlanego/instalacji przemysłowej: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Adres miejsca/obiektu/urządzenia budowlanego/instalacji przemysłowej: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Rodzaj zabudowy</w:t>
      </w:r>
      <w:r>
        <w:rPr>
          <w:vertAlign w:val="superscript"/>
        </w:rPr>
        <w:t>1)</w:t>
      </w:r>
      <w:r>
        <w:rPr/>
        <w:t>: 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Numer działki ewidencyjnej</w:t>
      </w:r>
      <w:r>
        <w:rPr>
          <w:vertAlign w:val="superscript"/>
        </w:rPr>
        <w:t>2)</w:t>
      </w:r>
      <w:r>
        <w:rPr/>
        <w:t>: 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Numer obrębu ewidencyjnego</w:t>
      </w:r>
      <w:r>
        <w:rPr>
          <w:vertAlign w:val="superscript"/>
        </w:rPr>
        <w:t>2)</w:t>
      </w:r>
      <w:r>
        <w:rPr/>
        <w:t>: 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Nazwa, rodzaj wyrobu</w:t>
      </w:r>
      <w:r>
        <w:rPr>
          <w:vertAlign w:val="superscript"/>
        </w:rPr>
        <w:t>3)</w:t>
      </w:r>
      <w:r>
        <w:rPr/>
        <w:t>: 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Ilość wyrobów</w:t>
      </w:r>
      <w:r>
        <w:rPr>
          <w:vertAlign w:val="superscript"/>
        </w:rPr>
        <w:t>4)</w:t>
      </w:r>
      <w:r>
        <w:rPr/>
        <w:t>: 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Data sporządzenia poprzedniej oceny</w:t>
      </w:r>
      <w:r>
        <w:rPr>
          <w:vertAlign w:val="superscript"/>
        </w:rPr>
        <w:t>5)</w:t>
      </w:r>
      <w:r>
        <w:rPr/>
        <w:t>: ............................................................................................</w:t>
      </w:r>
    </w:p>
    <w:p>
      <w:pPr>
        <w:pStyle w:val="Normal"/>
        <w:rPr/>
      </w:pPr>
      <w:r>
        <w:rPr/>
      </w:r>
    </w:p>
    <w:tbl>
      <w:tblPr>
        <w:tblW w:w="9866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6512"/>
        <w:gridCol w:w="857"/>
        <w:gridCol w:w="1224"/>
      </w:tblGrid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Grupa/ nr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 i stan wyrobu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Punkty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Sposób zastosowania azbestu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Powierzchnia pokryta masą natryskową z azbestem (torkret)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Tynk zawierający azbest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Lekkie płyty izolacyjne z azbestem (ciężar obj. &lt; 1  000 kg/m3)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Pozostałe wyroby z azbestem (np. pokrycia dachowe, elewacyjne)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Struktura powierzchni wyrobu z azbestem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Duże uszkodzenia powierzchni, naruszona struktura włókien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Niewielkie uszkodzenia powierzchni (rysy, odpryski, załamania), naruszona struktura włókien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Ścisła struktura włókien przy braku warstwy zabezpieczającej lub jej dużych ubytkach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Warstwa zabezpieczająca bez uszkodzeń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Możliwość uszkodzenia powierzchni wyrobu z azbestem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Wyrób jest przedmiotem jakichś prac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Wyrób bezpośrednio dostępny (do wysokości 2 m)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Wyrób narażony na uszkodzenia mechaniczne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Wyrób narażony na wstrząsy i drgania lub czynniki atmosferyczne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Wyrób nie jest narażony na wpływy zewnętrzne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Miejsce usytuowania wyrobu w stosunku do pomieszczeń użytkowych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Bezpośrednio w pomieszczeniu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Za zawieszonym, nieszczelnym sufitem lub innym pokryciem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W systemie wywietrzania pomieszczenia (kanały wentylacyjne)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 zewnątrz obiektu (np. tynk)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Elementy obiektu (np. osłony balkonowe, filarki międzyokienne)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Bez kontaktu z pomieszczeniem (np. na dachu odizolowanym od pomieszczeń mieszkalnych)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Wykorzystanie miejsca/obiektu/urządzenia budowlanego/instalacji przemysłowej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Regularne przez dzieci, młodzież lub sportowców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Stałe lub częste (np. zamieszkanie, miejsce pracy)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Czasowe (np. domki rekreacyjne)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Rzadkie (np. strychy, piwnice, komórki)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7" w:hRule="atLeast"/>
        </w:trPr>
        <w:tc>
          <w:tcPr>
            <w:tcW w:w="77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SUMA PUNKTÓW OCENY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14" w:hRule="atLeast"/>
        </w:trPr>
        <w:tc>
          <w:tcPr>
            <w:tcW w:w="7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STOPIEŃ PILNOŚCI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bottom w:w="108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bottom w:w="108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tLeast" w:line="100" w:before="120" w:after="120"/>
        <w:ind w:left="283" w:right="0" w:hanging="0"/>
        <w:rPr/>
      </w:pPr>
      <w:r>
        <w:rPr>
          <w:b/>
          <w:color w:val="000000"/>
        </w:rPr>
        <w:t>UWAGA:</w:t>
      </w:r>
      <w:r>
        <w:rPr>
          <w:color w:val="000000"/>
        </w:rPr>
        <w:t xml:space="preserve"> W każdej z pięciu grup arkusza należy wskazać co najmniej jedną pozycję. Jeśli w grupie zostanie wskazana więcej niż jedna pozycja, sumując punkty z poszczególnych grup, należy uwzględnić tylko pozycję o najwyższej punktacji w danej grupie. Sumaryczna liczba punktów pozwala określić stopień pilności:</w:t>
      </w:r>
    </w:p>
    <w:p>
      <w:pPr>
        <w:pStyle w:val="Normal"/>
        <w:spacing w:lineRule="atLeast" w:line="100" w:before="120" w:after="120"/>
        <w:ind w:left="283" w:right="0" w:firstLine="227"/>
        <w:rPr/>
      </w:pPr>
      <w:r>
        <w:rPr>
          <w:b/>
          <w:color w:val="000000"/>
        </w:rPr>
        <w:t>Stopień pilności I</w:t>
      </w:r>
      <w:r>
        <w:rPr>
          <w:color w:val="000000"/>
        </w:rPr>
        <w:t xml:space="preserve"> od 120 punktów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>wymagane pilnie usunięcie (wymiana na wyrób bezazbestowy) lub zabezpieczenie</w:t>
      </w:r>
    </w:p>
    <w:p>
      <w:pPr>
        <w:pStyle w:val="Normal"/>
        <w:spacing w:lineRule="atLeast" w:line="100" w:before="120" w:after="120"/>
        <w:ind w:left="283" w:right="0" w:firstLine="227"/>
        <w:rPr/>
      </w:pPr>
      <w:r>
        <w:rPr>
          <w:b/>
          <w:color w:val="000000"/>
        </w:rPr>
        <w:t>Stopień pilności II</w:t>
      </w:r>
      <w:r>
        <w:rPr>
          <w:color w:val="000000"/>
        </w:rPr>
        <w:t xml:space="preserve"> od 95 do 115 punktów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>wymagana ponowna ocena w terminie do 1 roku</w:t>
      </w:r>
    </w:p>
    <w:p>
      <w:pPr>
        <w:pStyle w:val="Normal"/>
        <w:spacing w:lineRule="atLeast" w:line="100" w:before="120" w:after="120"/>
        <w:ind w:left="283" w:right="0" w:firstLine="227"/>
        <w:rPr/>
      </w:pPr>
      <w:r>
        <w:rPr>
          <w:b/>
          <w:color w:val="000000"/>
        </w:rPr>
        <w:t>Stopień pilności III</w:t>
      </w:r>
      <w:r>
        <w:rPr>
          <w:color w:val="000000"/>
        </w:rPr>
        <w:t xml:space="preserve"> do 90 punktów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>wymagana ponowna ocena w terminie do 5 lat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br/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>Oceniający Właściciel/Zarządca</w:t>
      </w:r>
    </w:p>
    <w:p>
      <w:pPr>
        <w:pStyle w:val="Normal"/>
        <w:spacing w:lineRule="atLeast" w:line="100" w:before="120" w:after="120"/>
        <w:ind w:left="283" w:right="0" w:firstLine="227"/>
        <w:rPr>
          <w:i/>
          <w:i/>
          <w:color w:val="000000"/>
        </w:rPr>
      </w:pPr>
      <w:r>
        <w:rPr>
          <w:i/>
          <w:color w:val="000000"/>
        </w:rPr>
        <w:t>(nazwisko i imię) (podpis)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br/>
        <w:t>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100" w:before="120" w:after="120"/>
        <w:ind w:left="283" w:right="0" w:firstLine="227"/>
        <w:rPr>
          <w:i/>
          <w:i/>
          <w:color w:val="000000"/>
        </w:rPr>
      </w:pPr>
      <w:r>
        <w:rPr>
          <w:i/>
          <w:color w:val="000000"/>
        </w:rPr>
        <w:t>(miejscowość, data) (adres lub pieczęć z adresem)</w:t>
      </w:r>
    </w:p>
    <w:p>
      <w:pPr>
        <w:pStyle w:val="Normal"/>
        <w:spacing w:lineRule="atLeast" w:line="100" w:before="120" w:after="120"/>
        <w:ind w:left="283" w:right="0" w:firstLine="227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tLeast" w:line="100" w:before="120" w:after="120"/>
        <w:ind w:left="283" w:right="0" w:firstLine="227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tLeast" w:line="100" w:before="120" w:after="120"/>
        <w:ind w:left="283" w:right="0" w:firstLine="227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Objaśnienia:</w:t>
      </w:r>
    </w:p>
    <w:p>
      <w:pPr>
        <w:pStyle w:val="Normal"/>
        <w:spacing w:lineRule="atLeast" w:line="100" w:before="120" w:after="12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1) </w:t>
      </w:r>
      <w:r>
        <w:rPr>
          <w:color w:val="000000"/>
          <w:sz w:val="20"/>
          <w:szCs w:val="20"/>
        </w:rPr>
        <w:t>Należy podać rodzaj zabudowy: budynek mieszkalny, budynek gospodarczy, budynek przemysłowy, inny.</w:t>
      </w:r>
    </w:p>
    <w:p>
      <w:pPr>
        <w:pStyle w:val="Normal"/>
        <w:spacing w:lineRule="atLeast" w:line="100" w:before="120" w:after="12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2) </w:t>
      </w:r>
      <w:r>
        <w:rPr>
          <w:color w:val="000000"/>
          <w:sz w:val="20"/>
          <w:szCs w:val="20"/>
        </w:rPr>
        <w:t>Należy podać numer obrębu ewidencyjnego i numer działki ewidencyjnej faktycznego miejsca występowania azbestu.</w:t>
      </w:r>
    </w:p>
    <w:p>
      <w:pPr>
        <w:pStyle w:val="Normal"/>
        <w:spacing w:lineRule="atLeast" w:line="100" w:before="120" w:after="12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3) </w:t>
      </w:r>
      <w:r>
        <w:rPr>
          <w:color w:val="000000"/>
          <w:sz w:val="20"/>
          <w:szCs w:val="20"/>
        </w:rPr>
        <w:t>Przy określaniu rodzaju wyrobu zawierającego azbest należy stosować następującą klasyfikację: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płyty azbestowo-cementowe płaskie stosowane w budownictwie,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płyty faliste azbestowo-cementowe dla budownictwa,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rury i złącza azbestowo-cementowe,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izolacje natryskowe środkami zawierającymi w swoim składzie azbest,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wyroby cierne azbestowo-kauczukowe,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przędza specjalna, w tym włókna azbestowe obrobione,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szczeliwa azbestowe,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taśmy tkane i plecione, sznury i sznurki,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wyroby azbestowo-kauczukowe, z wyjątkiem wyrobów ciernych,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papier, tektura,</w:t>
      </w:r>
    </w:p>
    <w:p>
      <w:pPr>
        <w:pStyle w:val="Normal"/>
        <w:keepLines/>
        <w:spacing w:lineRule="atLeast" w:line="100" w:before="120" w:after="120"/>
        <w:ind w:left="567" w:right="0" w:hanging="113"/>
        <w:rPr>
          <w:sz w:val="20"/>
          <w:szCs w:val="20"/>
        </w:rPr>
      </w:pPr>
      <w:r>
        <w:rPr>
          <w:sz w:val="20"/>
          <w:szCs w:val="20"/>
        </w:rPr>
        <w:t>- </w:t>
      </w:r>
      <w:r>
        <w:rPr>
          <w:color w:val="000000"/>
          <w:sz w:val="20"/>
          <w:szCs w:val="20"/>
        </w:rPr>
        <w:t>inne wyroby zawierające azbest, oddzielnie niewymienione, w tym papier i tektura, podać jakie.</w:t>
      </w:r>
    </w:p>
    <w:p>
      <w:pPr>
        <w:pStyle w:val="Normal"/>
        <w:spacing w:lineRule="atLeast" w:line="100" w:before="120" w:after="12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4) </w:t>
      </w:r>
      <w:r>
        <w:rPr>
          <w:color w:val="000000"/>
          <w:sz w:val="20"/>
          <w:szCs w:val="20"/>
        </w:rPr>
        <w:t>Ilość wyrobów azbestowych podana w jednostkach masy (Mg) oraz w jednostkach właściwych dla danego wyrobu (m2, m3, mb).</w:t>
      </w:r>
    </w:p>
    <w:p>
      <w:pPr>
        <w:sectPr>
          <w:type w:val="nextPage"/>
          <w:pgSz w:w="11906" w:h="16838"/>
          <w:pgMar w:left="1020" w:right="1020" w:gutter="0" w:header="0" w:top="992" w:footer="0" w:bottom="708"/>
          <w:pgNumType w:fmt="decimal"/>
          <w:formProt w:val="false"/>
          <w:textDirection w:val="lrTb"/>
          <w:docGrid w:type="default" w:linePitch="360" w:charSpace="4294965042"/>
        </w:sectPr>
        <w:pStyle w:val="Normal"/>
        <w:rPr>
          <w:sz w:val="20"/>
          <w:szCs w:val="20"/>
        </w:rPr>
      </w:pPr>
      <w:r>
        <w:rPr>
          <w:sz w:val="20"/>
          <w:szCs w:val="20"/>
        </w:rPr>
        <w:t>5) </w:t>
      </w:r>
      <w:r>
        <w:rPr>
          <w:color w:val="000000"/>
          <w:sz w:val="20"/>
          <w:szCs w:val="20"/>
        </w:rPr>
        <w:t>Należy podać datę przeprowadzenia poprzedniej oceny; jeśli jest to pierwsza ocena, należy wpisać "pierwsza ocena".</w:t>
      </w:r>
    </w:p>
    <w:p>
      <w:pPr>
        <w:pStyle w:val="Normal"/>
        <w:keepNext w:val="true"/>
        <w:spacing w:lineRule="auto" w:line="360" w:before="120" w:after="120"/>
        <w:ind w:left="6343" w:right="0" w:hanging="0"/>
        <w:jc w:val="left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-596900</wp:posOffset>
            </wp:positionH>
            <wp:positionV relativeFrom="paragraph">
              <wp:posOffset>-534035</wp:posOffset>
            </wp:positionV>
            <wp:extent cx="7375525" cy="990536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990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360" w:before="120" w:after="120"/>
        <w:ind w:left="6343" w:right="0" w:hanging="0"/>
        <w:jc w:val="left"/>
        <w:rPr>
          <w:color w:val="000000"/>
        </w:rPr>
      </w:pPr>
      <w:r>
        <w:rPr>
          <w:color w:val="000000"/>
        </w:rPr>
        <w:t>Załącznik Nr 4 do Regulaminu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  <w:t>Zgoda na przetwarzanie danych osobowych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Niniejszym oświadczam, że wyrażam zgodę na przetwarzanie danych osobowych zawartych we wniosku o zakwalifikowanie do udziału w usuwaniu azbestu  z mojej nieruchomości, zgodnie z rozporządzeniem Parlamentu Europejskiego i Rady (UE) 2016/679 z dnia 27 kwietnia 2016 r. w sprawie ochrony osób fizycznych w związku z przetwarzaniem danych osobowych i w sprawie swobodnego przepływu takich danych oraz uchylenia dyrektywy 95/46/WE. Jednocześnie oświadczam, że zapytanie o zgodę zostało mi przedstawione w wyraźnej i zrozumiałej formie, zgoda została wyrażona przeze mnie dobrowolnie oraz zostałem poinformowany o przysługującym mi prawie do cofnięcia zgody w dowolnym momencie.</w:t>
      </w:r>
    </w:p>
    <w:p>
      <w:pPr>
        <w:pStyle w:val="Normal"/>
        <w:spacing w:lineRule="auto" w:line="360" w:before="12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>..................................................</w:t>
      </w:r>
    </w:p>
    <w:p>
      <w:pPr>
        <w:pStyle w:val="Normal"/>
        <w:spacing w:lineRule="atLeast" w:line="100" w:before="120" w:after="120"/>
        <w:ind w:left="283" w:right="0" w:firstLine="227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ab/>
        <w:t>data, imię, nazwisko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Klauzula informacyjna dotycząca przetwarzaniu danych osobowych na potrzeby uzyskania dofinansowania do usuwania wyrobów zawierających azbest w Urzędzie Miejskim w Borku Wlkp.</w:t>
      </w:r>
    </w:p>
    <w:p>
      <w:pPr>
        <w:pStyle w:val="Normal"/>
        <w:spacing w:lineRule="auto" w:line="240" w:before="0" w:after="0"/>
        <w:ind w:left="0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Informuję, że Państwa dane osobowe przetwarzane są 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UE. L z późn. zm.) - RODO: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Pani/Pana danych osobowych jest Gmina Borku Wlkp. reprezentowana przez Burmistrza Borku Wlkp., który ma swoją siedzibę przy ul. Rynek 1 tel. 65 5716120, e-mail: sekretariat@borekwlkp.pl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/>
      </w:pPr>
      <w:r>
        <w:rPr>
          <w:color w:val="000000"/>
          <w:sz w:val="20"/>
          <w:szCs w:val="20"/>
        </w:rPr>
        <w:t xml:space="preserve">Administrator wyznaczył Inspektora Ochrony Danych, z którym można kontaktować się we wszystkich sprawach związanych z przetwarzaniem danych osobowych: </w:t>
      </w:r>
      <w:r>
        <w:rPr>
          <w:sz w:val="20"/>
          <w:szCs w:val="20"/>
        </w:rPr>
        <w:t xml:space="preserve">e-mail: </w:t>
      </w:r>
      <w:hyperlink r:id="rId3">
        <w:r>
          <w:rPr>
            <w:rStyle w:val="Czeinternetowe"/>
            <w:sz w:val="20"/>
            <w:szCs w:val="20"/>
          </w:rPr>
          <w:t>iod@comp-net.pl</w:t>
        </w:r>
      </w:hyperlink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przetwarzane będą w celu realizacji zadania pn.: Usuwanie wyrobów zawierających azbest z terenu gminy Borek Wlkp. w zw. z art. 6 ust. 1 lit. b) RODO.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Odbiorcami Pani/Pana danych osobowych będą wyłącznie podmioty uprawnione do uzyskania danych osobowych na podstawie przepisów prawa oraz:</w:t>
      </w:r>
    </w:p>
    <w:p>
      <w:pPr>
        <w:pStyle w:val="Normal"/>
        <w:keepLines/>
        <w:numPr>
          <w:ilvl w:val="1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prac związanych z likwidacją wyrobów zawierających azbest wyłoniony w trybie zapytania ofertowego lub ustawy Prawo zamówień publicznych,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Wojewódzki Fundusz Ochrony Środowiska i Gospodarki Wodnej w Poznaniu w przypadku konieczności rozliczenia dotacji.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planuje się przekazywania Pani/Pana danych osobowych do państw trzecich lub organizacji międzynarodowych.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będą przechowywane przez okres ustalony rozporządzeniem w sprawie instrukcji kancelaryjnej, jednolitych rzeczowych wykazów akt oraz instrukcji w sprawie organizacji i zakresu działania archiwów zakładowych, tj. przez okres 5 lat.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Pani/Panu prawo do żądania od administratora:</w:t>
      </w:r>
    </w:p>
    <w:p>
      <w:pPr>
        <w:pStyle w:val="Normal"/>
        <w:keepLines/>
        <w:numPr>
          <w:ilvl w:val="1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własnych danych (chyba, że dane osobowe nie zostały zebrane od osoby, której dane dotyczą to prawo dostępu do informacji o ich źródle przysługuje w zakresie, w jakim nie będzie miało wpływu na ochronę praw i wolności osób, od których dane pozyskano),</w:t>
      </w:r>
    </w:p>
    <w:p>
      <w:pPr>
        <w:pStyle w:val="Normal"/>
        <w:keepLines/>
        <w:numPr>
          <w:ilvl w:val="1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ich sprostowania,</w:t>
      </w:r>
    </w:p>
    <w:p>
      <w:pPr>
        <w:pStyle w:val="Normal"/>
        <w:keepLines/>
        <w:numPr>
          <w:ilvl w:val="1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ograniczenia przetwarzania (jednakże nie będzie miało ono wpływu na realizację zadań związanych z celem przetwarzania).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Przysługuje Pani/Panu prawo do wniesienia skargi do organu nadzorczego jakim jest Prezes Urzędu Ochrony danych Osobowych.</w:t>
      </w:r>
    </w:p>
    <w:p>
      <w:pPr>
        <w:pStyle w:val="Normal"/>
        <w:keepLines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przez Pana/Panią danych osobowych jest obowiązkowe, w sytuacji, gdy przesłankę przetwarzania danych osobowych stanowi przepis prawa lub zawarta między stronami umowa. W przypadku nie podania przez Pan/Panią danych osobowych wymaganych przepisami prawa, nie będziemy mogli zrealizować zadania ustawowego, co może skutkować pozostawieniem sprawy bez rozpatrzenia lub nie będzie możliwe zawarcie umowy.</w:t>
      </w:r>
    </w:p>
    <w:p>
      <w:pPr>
        <w:sectPr>
          <w:type w:val="nextPage"/>
          <w:pgSz w:w="11906" w:h="16838"/>
          <w:pgMar w:left="1020" w:right="1020" w:gutter="0" w:header="0" w:top="992" w:footer="0" w:bottom="708"/>
          <w:pgNumType w:fmt="decimal"/>
          <w:formProt w:val="false"/>
          <w:textDirection w:val="lrTb"/>
          <w:docGrid w:type="default" w:linePitch="360" w:charSpace="4294965042"/>
        </w:sectPr>
        <w:pStyle w:val="Normal"/>
        <w:numPr>
          <w:ilvl w:val="0"/>
          <w:numId w:val="2"/>
        </w:numPr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danych osobowych jest wymogiem ustawowym. Konsekwencją niepodania danych może być odmowa realizacji celu o który klient urzędu składa wniosek.</w:t>
      </w:r>
    </w:p>
    <w:p>
      <w:pPr>
        <w:pStyle w:val="Normal"/>
        <w:keepNext w:val="true"/>
        <w:spacing w:lineRule="auto" w:line="360" w:before="120" w:after="120"/>
        <w:ind w:left="6343" w:right="0" w:hanging="0"/>
        <w:jc w:val="left"/>
        <w:rPr>
          <w:color w:val="000000"/>
        </w:rPr>
      </w:pPr>
      <w:r>
        <w:rPr>
          <w:color w:val="000000"/>
        </w:rPr>
        <w:t>Załącznik Nr 5 do Regulaminu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  <w:t>OŚWIADCZENIE O POMOCY DE MINIMIS</w:t>
      </w:r>
    </w:p>
    <w:p>
      <w:pPr>
        <w:pStyle w:val="Normal"/>
        <w:spacing w:lineRule="atLeast" w:line="100" w:before="120" w:after="120"/>
        <w:ind w:left="283" w:right="0" w:firstLine="22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tLeast" w:line="100" w:before="120" w:after="120"/>
        <w:ind w:left="0" w:right="0" w:hanging="0"/>
        <w:rPr/>
      </w:pPr>
      <w:r>
        <w:rPr/>
        <w:t>1) </w:t>
      </w:r>
      <w:r>
        <w:rPr>
          <w:color w:val="000000"/>
        </w:rPr>
        <w:t>Imię i nazwisko wnioskodawcy/nazwa podmiotu:</w:t>
      </w:r>
    </w:p>
    <w:p>
      <w:pPr>
        <w:pStyle w:val="Normal"/>
        <w:spacing w:lineRule="atLeast" w:line="100" w:before="120" w:after="120"/>
        <w:ind w:left="624" w:right="0" w:hanging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</w:t>
        <w:br/>
      </w:r>
    </w:p>
    <w:p>
      <w:pPr>
        <w:pStyle w:val="Normal"/>
        <w:spacing w:lineRule="atLeast" w:line="100" w:before="120" w:after="120"/>
        <w:ind w:left="0" w:right="0" w:hanging="0"/>
        <w:rPr/>
      </w:pPr>
      <w:r>
        <w:rPr/>
        <w:t>2) </w:t>
      </w:r>
      <w:r>
        <w:rPr>
          <w:color w:val="000000"/>
        </w:rPr>
        <w:t>Miejsce zamieszkania i adres albo siedziba i adres wnioskodawcy:</w:t>
      </w:r>
    </w:p>
    <w:p>
      <w:pPr>
        <w:pStyle w:val="Normal"/>
        <w:spacing w:lineRule="atLeast" w:line="100" w:before="120" w:after="120"/>
        <w:ind w:left="624" w:right="0" w:hanging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  <w:br/>
      </w:r>
    </w:p>
    <w:p>
      <w:pPr>
        <w:pStyle w:val="Normal"/>
        <w:spacing w:lineRule="atLeast" w:line="100" w:before="120" w:after="120"/>
        <w:ind w:left="0" w:right="0" w:hanging="0"/>
        <w:rPr/>
      </w:pPr>
      <w:r>
        <w:rPr/>
        <w:t>3) </w:t>
      </w:r>
      <w:r>
        <w:rPr>
          <w:color w:val="000000"/>
        </w:rPr>
        <w:t>Ja niżej podpisany/a prowadzący działalność gospodarczą w sektorze:</w:t>
      </w:r>
    </w:p>
    <w:p>
      <w:pPr>
        <w:pStyle w:val="Normal"/>
        <w:keepLines/>
        <w:spacing w:lineRule="atLeast" w:line="100" w:before="120" w:after="120"/>
        <w:ind w:left="567" w:right="0" w:hanging="227"/>
        <w:rPr/>
      </w:pPr>
      <w:r>
        <w:rPr/>
        <w:t>a) </w:t>
      </w:r>
      <w:r>
        <w:rPr>
          <w:color w:val="000000"/>
        </w:rPr>
        <w:t>produkcji rolnej*,</w:t>
      </w:r>
    </w:p>
    <w:p>
      <w:pPr>
        <w:pStyle w:val="Normal"/>
        <w:keepLines/>
        <w:spacing w:lineRule="atLeast" w:line="100" w:before="120" w:after="120"/>
        <w:ind w:left="567" w:right="0" w:hanging="227"/>
        <w:rPr/>
      </w:pPr>
      <w:r>
        <w:rPr/>
        <w:t>b) </w:t>
      </w:r>
      <w:r>
        <w:rPr>
          <w:color w:val="000000"/>
        </w:rPr>
        <w:t>rybołówstwa*,</w:t>
      </w:r>
    </w:p>
    <w:p>
      <w:pPr>
        <w:pStyle w:val="Normal"/>
        <w:spacing w:lineRule="atLeast" w:line="100" w:before="120" w:after="120"/>
        <w:ind w:left="850" w:right="0" w:hanging="0"/>
        <w:rPr>
          <w:color w:val="000000"/>
        </w:rPr>
      </w:pPr>
      <w:r>
        <w:rPr>
          <w:color w:val="000000"/>
        </w:rPr>
        <w:t>oświadczam, że w bieżącym roku podatkowym oraz w ciągu dwóch poprzedzających go latach podatkowych:</w:t>
      </w:r>
    </w:p>
    <w:p>
      <w:pPr>
        <w:pStyle w:val="Normal"/>
        <w:spacing w:lineRule="atLeast" w:line="100" w:before="120" w:after="120"/>
        <w:ind w:left="850" w:right="0" w:hanging="0"/>
        <w:rPr/>
      </w:pPr>
      <w:r>
        <w:rPr>
          <w:color w:val="000000"/>
        </w:rPr>
        <w:t xml:space="preserve">□ </w:t>
      </w:r>
      <w:r>
        <w:rPr>
          <w:color w:val="000000"/>
        </w:rPr>
        <w:t xml:space="preserve">nie otrzymałem/am pomocy </w:t>
      </w:r>
      <w:r>
        <w:rPr>
          <w:i/>
          <w:color w:val="000000"/>
        </w:rPr>
        <w:t>de minimis</w:t>
      </w:r>
      <w:r>
        <w:rPr>
          <w:color w:val="000000"/>
        </w:rPr>
        <w:t xml:space="preserve">, </w:t>
      </w:r>
      <w:r>
        <w:rPr>
          <w:i/>
          <w:color w:val="000000"/>
        </w:rPr>
        <w:t xml:space="preserve">pomocy de minimis w rolnictwie, pomocy de minimis </w:t>
        <w:br/>
        <w:t xml:space="preserve">    w rybołówstwie,</w:t>
      </w:r>
    </w:p>
    <w:p>
      <w:pPr>
        <w:pStyle w:val="Normal"/>
        <w:spacing w:lineRule="atLeast" w:line="100" w:before="120" w:after="120"/>
        <w:ind w:left="850" w:right="0" w:hanging="0"/>
        <w:rPr/>
      </w:pPr>
      <w:r>
        <w:rPr>
          <w:color w:val="000000"/>
        </w:rPr>
        <w:t xml:space="preserve">□ </w:t>
      </w:r>
      <w:r>
        <w:rPr>
          <w:color w:val="000000"/>
        </w:rPr>
        <w:t xml:space="preserve">otrzymałem/am pomoc </w:t>
      </w:r>
      <w:r>
        <w:rPr>
          <w:i/>
          <w:color w:val="000000"/>
        </w:rPr>
        <w:t xml:space="preserve">de minimis w rolnictwie </w:t>
      </w:r>
      <w:r>
        <w:rPr>
          <w:color w:val="000000"/>
        </w:rPr>
        <w:t>w wysokości ……….EUR/…...…PLN,</w:t>
      </w:r>
    </w:p>
    <w:p>
      <w:pPr>
        <w:pStyle w:val="Normal"/>
        <w:spacing w:lineRule="atLeast" w:line="100" w:before="120" w:after="120"/>
        <w:ind w:left="850" w:right="0" w:hanging="0"/>
        <w:rPr/>
      </w:pPr>
      <w:r>
        <w:rPr>
          <w:color w:val="000000"/>
        </w:rPr>
        <w:t xml:space="preserve">□ </w:t>
      </w:r>
      <w:r>
        <w:rPr>
          <w:color w:val="000000"/>
        </w:rPr>
        <w:t xml:space="preserve">otrzymałem/am pomoc </w:t>
      </w:r>
      <w:r>
        <w:rPr>
          <w:i/>
          <w:color w:val="000000"/>
        </w:rPr>
        <w:t xml:space="preserve">de minimis w rybołówstwie </w:t>
      </w:r>
      <w:r>
        <w:rPr>
          <w:color w:val="000000"/>
        </w:rPr>
        <w:t>w wysokości ……….EUR/…...…PLN.</w:t>
      </w:r>
    </w:p>
    <w:p>
      <w:pPr>
        <w:pStyle w:val="Normal"/>
        <w:spacing w:lineRule="auto" w:line="360" w:before="120" w:after="120"/>
        <w:ind w:left="850" w:right="0" w:hanging="0"/>
        <w:rPr/>
      </w:pPr>
      <w:r>
        <w:rPr>
          <w:color w:val="000000"/>
        </w:rPr>
        <w:t xml:space="preserve">Łączna kwota otrzymanej przeze mnie wszelkiej pomocy </w:t>
      </w:r>
      <w:r>
        <w:rPr>
          <w:i/>
          <w:color w:val="000000"/>
        </w:rPr>
        <w:t>de minimis</w:t>
      </w:r>
      <w:r>
        <w:rPr>
          <w:color w:val="000000"/>
        </w:rPr>
        <w:t xml:space="preserve"> w ww. okresie wyniosła:………..............EUR……...............…PLN</w:t>
      </w:r>
    </w:p>
    <w:p>
      <w:pPr>
        <w:pStyle w:val="Normal"/>
        <w:spacing w:lineRule="atLeast" w:line="100" w:before="120" w:after="120"/>
        <w:ind w:left="0" w:right="0" w:hanging="0"/>
        <w:rPr/>
      </w:pPr>
      <w:r>
        <w:rPr>
          <w:color w:val="000000"/>
        </w:rPr>
        <w:t xml:space="preserve">Jednocześnie zobowiązuję się do dostarczenia oświadczenia o uzyskanej wszelkiej pomocy </w:t>
      </w:r>
      <w:r>
        <w:rPr>
          <w:i/>
          <w:color w:val="000000"/>
        </w:rPr>
        <w:t>de minimis</w:t>
      </w:r>
      <w:r>
        <w:rPr>
          <w:color w:val="000000"/>
        </w:rPr>
        <w:t xml:space="preserve"> oraz kopii zaświadczeń lub decyzji o przyznanej pomocy </w:t>
      </w:r>
      <w:r>
        <w:rPr>
          <w:i/>
          <w:color w:val="000000"/>
        </w:rPr>
        <w:t>de minimis</w:t>
      </w:r>
      <w:r>
        <w:rPr>
          <w:color w:val="000000"/>
        </w:rPr>
        <w:t xml:space="preserve"> uzyskanej w okresie od dnia złożenia wniosku o wykonanie usługi usunięcia wyrobów zawierających azbest do dnia podpisania umowy.</w:t>
      </w:r>
    </w:p>
    <w:p>
      <w:pPr>
        <w:pStyle w:val="Normal"/>
        <w:spacing w:lineRule="atLeast" w:line="100" w:before="120" w:after="120"/>
        <w:ind w:left="0" w:right="0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tLeast" w:line="100" w:before="120" w:after="120"/>
        <w:ind w:left="0" w:right="0" w:hanging="0"/>
        <w:rPr>
          <w:b/>
          <w:b/>
          <w:color w:val="000000"/>
        </w:rPr>
      </w:pPr>
      <w:r>
        <w:rPr>
          <w:b/>
          <w:color w:val="000000"/>
        </w:rPr>
        <w:t>UWAGA:</w:t>
      </w:r>
    </w:p>
    <w:p>
      <w:pPr>
        <w:pStyle w:val="Normal"/>
        <w:spacing w:lineRule="atLeast" w:line="100" w:before="120" w:after="120"/>
        <w:ind w:left="0" w:right="0" w:hanging="0"/>
        <w:jc w:val="both"/>
        <w:rPr>
          <w:b/>
          <w:b/>
          <w:color w:val="000000"/>
        </w:rPr>
      </w:pPr>
      <w:r>
        <w:rPr>
          <w:b/>
          <w:color w:val="000000"/>
        </w:rPr>
        <w:t>Złożenie informacji niezgodnych z prawdą może skutkować koniecznością zwrotu udzielonej pomocy publicznej z konsekwencjami wynikającymi z art. 44 ustawy z dnia 30 kwietnia 2004 r. o postępowaniu w sprawach dotyczących pomocy publicznej (Dz. U. z 2021r., poz. 743 z późn. zm.).</w:t>
      </w:r>
    </w:p>
    <w:p>
      <w:pPr>
        <w:pStyle w:val="Normal"/>
        <w:spacing w:lineRule="atLeast" w:line="100" w:before="120" w:after="120"/>
        <w:ind w:left="850" w:right="0" w:firstLine="227"/>
        <w:rPr>
          <w:strike/>
          <w:color w:val="FF0000"/>
          <w:u w:val="single" w:color="000000"/>
          <w:shd w:fill="FFFF00" w:val="clear"/>
        </w:rPr>
      </w:pPr>
      <w:r>
        <w:rPr>
          <w:strike/>
          <w:color w:val="FF0000"/>
          <w:u w:val="single" w:color="000000"/>
          <w:shd w:fill="FFFF00" w:val="clear"/>
        </w:rPr>
      </w:r>
    </w:p>
    <w:p>
      <w:pPr>
        <w:pStyle w:val="Normal"/>
        <w:spacing w:lineRule="atLeast" w:line="100" w:before="120" w:after="12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100" w:before="120" w:after="120"/>
        <w:ind w:left="0" w:right="0" w:hanging="0"/>
        <w:rPr/>
      </w:pPr>
      <w:r>
        <w:rPr>
          <w:color w:val="000000"/>
        </w:rPr>
        <w:t xml:space="preserve">W załączeniu potwierdzone za zgodność przez wnioskodawcę, kopie zaświadczeń lub decyzji o przyznanej wszelkiej pomocy </w:t>
      </w:r>
      <w:r>
        <w:rPr>
          <w:i/>
          <w:color w:val="000000"/>
        </w:rPr>
        <w:t>de minimis</w:t>
      </w:r>
      <w:r>
        <w:rPr>
          <w:color w:val="000000"/>
        </w:rPr>
        <w:t>.*</w:t>
      </w:r>
    </w:p>
    <w:p>
      <w:pPr>
        <w:pStyle w:val="Normal"/>
        <w:spacing w:lineRule="atLeast" w:line="100" w:before="120" w:after="120"/>
        <w:ind w:left="850" w:right="0" w:firstLine="227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100" w:before="120" w:after="120"/>
        <w:ind w:left="850" w:right="0" w:firstLine="227"/>
        <w:rPr>
          <w:color w:val="000000"/>
        </w:rPr>
      </w:pPr>
      <w:r>
        <w:rPr>
          <w:color w:val="000000"/>
        </w:rPr>
        <w:br/>
        <w:tab/>
        <w:tab/>
        <w:t>........................................................................</w:t>
      </w:r>
    </w:p>
    <w:p>
      <w:pPr>
        <w:pStyle w:val="Normal"/>
        <w:spacing w:lineRule="atLeast" w:line="100" w:before="120" w:after="120"/>
        <w:ind w:left="0" w:right="0" w:hanging="0"/>
        <w:rPr>
          <w:i/>
          <w:i/>
          <w:color w:val="000000"/>
        </w:rPr>
      </w:pPr>
      <w:r>
        <w:rPr>
          <w:i/>
          <w:color w:val="000000"/>
        </w:rPr>
        <w:t>(czytelny podpis, imię i nazwisko wnioskodawcy/ osoby upoważnionej do reprezentowania wnioskodawcy)</w:t>
      </w:r>
    </w:p>
    <w:p>
      <w:pPr>
        <w:pStyle w:val="Normal"/>
        <w:spacing w:lineRule="atLeast" w:line="100" w:before="120" w:after="120"/>
        <w:ind w:left="850" w:right="0" w:firstLine="227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100" w:before="120" w:after="120"/>
        <w:ind w:left="0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tLeast" w:line="100" w:before="120" w:after="120"/>
        <w:ind w:left="0"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- niewłaściwe skreślić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- zaznaczyć właściwe pole poprzez postawienie znaku X</w:t>
      </w:r>
    </w:p>
    <w:sectPr>
      <w:type w:val="nextPage"/>
      <w:pgSz w:w="11906" w:h="16838"/>
      <w:pgMar w:left="1020" w:right="1020" w:gutter="0" w:header="0" w:top="992" w:footer="0" w:bottom="708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Segoe UI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EUAlbertina">
    <w:altName w:val="Times New Roman"/>
    <w:charset w:val="ee"/>
    <w:family w:val="roman"/>
    <w:pitch w:val="default"/>
  </w:font>
  <w:font w:name="Arial Unicode MS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/>
    </w:lvl>
    <w:lvl w:ilvl="1">
      <w:start w:val="1"/>
      <w:numFmt w:val="decimal"/>
      <w:lvlText w:val=" %2)"/>
      <w:lvlJc w:val="left"/>
      <w:pPr>
        <w:tabs>
          <w:tab w:val="num" w:pos="720"/>
        </w:tabs>
        <w:ind w:left="720" w:hanging="357"/>
      </w:pPr>
      <w:rPr/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2"/>
      <w:szCs w:val="24"/>
      <w:lang w:val="pl-PL" w:bidi="hi-IN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0"/>
      </w:numPr>
      <w:autoSpaceDE w:val="false"/>
      <w:jc w:val="center"/>
      <w:outlineLvl w:val="0"/>
    </w:pPr>
    <w:rPr>
      <w:b/>
      <w:color w:val="000000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color w:val="00000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color w:val="00000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  <w:lang w:val="zxx" w:bidi="zxx"/>
    </w:rPr>
  </w:style>
  <w:style w:type="character" w:styleId="Znakiprzypiswkocowych">
    <w:name w:val="Znaki przypisów końcowych"/>
    <w:qFormat/>
    <w:rPr/>
  </w:style>
  <w:style w:type="character" w:styleId="TekstdymkaZnak">
    <w:name w:val="Tekst dymka Znak"/>
    <w:qFormat/>
    <w:rPr>
      <w:rFonts w:ascii="Segoe UI" w:hAnsi="Segoe UI" w:cs="Mangal"/>
      <w:sz w:val="18"/>
      <w:szCs w:val="16"/>
      <w:lang w:bidi="hi-IN"/>
    </w:rPr>
  </w:style>
  <w:style w:type="character" w:styleId="Nagwek3Znak">
    <w:name w:val="Nagłówek 3 Znak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gwek2Znak">
    <w:name w:val="Nagłówek 2 Znak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Numerstron">
    <w:name w:val="Numer stron"/>
    <w:basedOn w:val="Domylnaczcionkaakapitu"/>
    <w:rPr/>
  </w:style>
  <w:style w:type="character" w:styleId="Wyrnienie">
    <w:name w:val="Wyróżnienie"/>
    <w:qFormat/>
    <w:rPr>
      <w:b/>
      <w:bCs/>
      <w:i w:val="false"/>
      <w:iCs w:val="false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0">
    <w:name w:val="WW8Num26z0"/>
    <w:qFormat/>
    <w:rPr>
      <w:rFonts w:cs="Arial"/>
      <w:b w:val="false"/>
      <w:i w:val="false"/>
      <w:sz w:val="24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b w:val="false"/>
      <w:i w:val="false"/>
      <w:sz w:val="24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eastAsia="Times New Roman" w:cs="Arial"/>
      <w:bCs/>
      <w:strike w:val="false"/>
      <w:dstrike w:val="false"/>
      <w:color w:val="000000"/>
      <w:szCs w:val="22"/>
      <w:lang w:eastAsia="pl-PL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eastAsia="Times New Roman" w:cs="Arial"/>
      <w:color w:val="000000"/>
      <w:szCs w:val="22"/>
      <w:lang w:eastAsia="pl-PL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1">
    <w:name w:val="WW8Num22z1"/>
    <w:qFormat/>
    <w:rPr>
      <w:rFonts w:cs="Arial"/>
      <w:szCs w:val="22"/>
    </w:rPr>
  </w:style>
  <w:style w:type="character" w:styleId="WW8Num22z0">
    <w:name w:val="WW8Num22z0"/>
    <w:qFormat/>
    <w:rPr>
      <w:b w:val="false"/>
      <w:i w:val="false"/>
      <w:sz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 w:val="false"/>
      <w:i w:val="false"/>
      <w:color w:val="000000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0">
    <w:name w:val="WW8Num19z0"/>
    <w:qFormat/>
    <w:rPr>
      <w:rFonts w:cs="Arial"/>
      <w:szCs w:val="22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cs="Arial"/>
      <w:b w:val="false"/>
      <w:i w:val="false"/>
      <w:color w:val="000000"/>
      <w:sz w:val="22"/>
      <w:szCs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cs="Arial"/>
      <w:b w:val="false"/>
      <w:i w:val="false"/>
      <w:sz w:val="22"/>
      <w:szCs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Symbol" w:hAnsi="Symbol" w:cs="Symbol"/>
      <w:b w:val="false"/>
      <w:i w:val="fals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cs="Arial"/>
      <w:szCs w:val="22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0"/>
      <w:ind w:left="720" w:right="0" w:firstLine="6095"/>
      <w:contextualSpacing/>
      <w:jc w:val="left"/>
    </w:pPr>
    <w:rPr>
      <w:rFonts w:eastAsia="Calibri"/>
      <w:sz w:val="24"/>
      <w:lang w:bidi="ar-SA"/>
    </w:rPr>
  </w:style>
  <w:style w:type="paragraph" w:styleId="Tekstdymka">
    <w:name w:val="Tekst dymka"/>
    <w:basedOn w:val="Normal"/>
    <w:qFormat/>
    <w:pPr/>
    <w:rPr>
      <w:rFonts w:ascii="Segoe UI" w:hAnsi="Segoe UI" w:cs="Mangal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CM4">
    <w:name w:val="CM4"/>
    <w:basedOn w:val="Default"/>
    <w:next w:val="Default"/>
    <w:qFormat/>
    <w:pPr/>
    <w:rPr>
      <w:rFonts w:cs="Times New Roman"/>
      <w:color w:val="000000"/>
    </w:rPr>
  </w:style>
  <w:style w:type="paragraph" w:styleId="CM3">
    <w:name w:val="CM3"/>
    <w:basedOn w:val="Default"/>
    <w:next w:val="Default"/>
    <w:qFormat/>
    <w:pPr/>
    <w:rPr>
      <w:rFonts w:cs="Times New Roman"/>
      <w:color w:val="000000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EUAlbertina;Times New Roman" w:hAnsi="EUAlbertina;Times New Roman" w:eastAsia="Times New Roman" w:cs="EUAlbertina;Times New Roman"/>
      <w:color w:val="000000"/>
      <w:kern w:val="2"/>
      <w:sz w:val="24"/>
      <w:szCs w:val="24"/>
      <w:lang w:val="pl-PL" w:bidi="ar-SA" w:eastAsia="zh-CN"/>
    </w:rPr>
  </w:style>
  <w:style w:type="paragraph" w:styleId="NormalnyWeb">
    <w:name w:val="Normalny (Web)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Tekstpodstawowywcity3">
    <w:name w:val="Tekst podstawowy wcięty 3"/>
    <w:basedOn w:val="Normal"/>
    <w:qFormat/>
    <w:pPr>
      <w:autoSpaceDE w:val="false"/>
      <w:ind w:left="397" w:right="0" w:hanging="0"/>
      <w:jc w:val="both"/>
    </w:pPr>
    <w:rPr>
      <w:color w:val="FF0000"/>
    </w:rPr>
  </w:style>
  <w:style w:type="paragraph" w:styleId="Tekstpodstawowywcity2">
    <w:name w:val="Tekst podstawowy wcięty 2"/>
    <w:basedOn w:val="Normal"/>
    <w:qFormat/>
    <w:pPr>
      <w:autoSpaceDE w:val="false"/>
      <w:ind w:left="480" w:right="0" w:hanging="0"/>
      <w:jc w:val="both"/>
    </w:pPr>
    <w:rPr>
      <w:color w:val="000000"/>
    </w:rPr>
  </w:style>
  <w:style w:type="paragraph" w:styleId="Podtytu">
    <w:name w:val="Subtitle"/>
    <w:basedOn w:val="Normal"/>
    <w:next w:val="Tretekstu"/>
    <w:qFormat/>
    <w:pPr>
      <w:autoSpaceDE w:val="false"/>
      <w:jc w:val="center"/>
    </w:pPr>
    <w:rPr>
      <w:b/>
      <w:bCs/>
      <w:color w:val="000000"/>
    </w:rPr>
  </w:style>
  <w:style w:type="paragraph" w:styleId="Wcicietrecitekstu">
    <w:name w:val="Body Text Indent"/>
    <w:basedOn w:val="Normal"/>
    <w:pPr>
      <w:autoSpaceDE w:val="false"/>
      <w:ind w:left="397" w:right="0" w:hanging="0"/>
      <w:jc w:val="both"/>
    </w:pPr>
    <w:rPr>
      <w:color w:val="000000"/>
    </w:rPr>
  </w:style>
  <w:style w:type="paragraph" w:styleId="Tekstpodstawowy2">
    <w:name w:val="Tekst podstawowy 2"/>
    <w:basedOn w:val="Normal"/>
    <w:qFormat/>
    <w:pPr>
      <w:autoSpaceDE w:val="false"/>
      <w:jc w:val="both"/>
    </w:pPr>
    <w:rPr>
      <w:rFonts w:eastAsia="Calibri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602</TotalTime>
  <Application>LibreOffice/7.2.4.1$Windows_X86_64 LibreOffice_project/27d75539669ac387bb498e35313b970b7fe9c4f9</Application>
  <AppVersion>15.0000</AppVersion>
  <Pages>7</Pages>
  <Words>1753</Words>
  <CharactersWithSpaces>14738</CharactersWithSpaces>
  <Paragraphs>244</Paragraphs>
  <Company>Rada Miejska Borku Wlkp.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2020-03-01T08:52:00Z</dcterms:created>
  <dc:creator>Gosia</dc:creator>
  <dc:description/>
  <cp:keywords> </cp:keywords>
  <dc:language>pl-PL</dc:language>
  <cp:lastModifiedBy>M M</cp:lastModifiedBy>
  <cp:lastPrinted>2022-01-20T11:26:01Z</cp:lastPrinted>
  <dcterms:modified xsi:type="dcterms:W3CDTF">2022-01-21T08:16:35Z</dcterms:modified>
  <cp:revision>27</cp:revision>
  <dc:subject>w sprawie określenia Regulamin uczestniczenia w^zadaniu „Usuwanie wyrobów zawierających azbest z^terenu Gminy Borek Wlkp. w^roku 2020"</dc:subject>
  <dc:title>Uchwała Nr XVII/       /2020 z dnia 7 marca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category">
    <vt:lpwstr>Akt prawny</vt:lpwstr>
  </property>
</Properties>
</file>